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314" w:rsidRDefault="0008359D">
      <w:pPr>
        <w:pStyle w:val="Standard"/>
        <w:jc w:val="center"/>
      </w:pPr>
      <w:r>
        <w:rPr>
          <w:rFonts w:ascii="標楷體" w:eastAsia="標楷體" w:hAnsi="標楷體" w:cs="Times New Roman"/>
          <w:color w:val="000000"/>
          <w:sz w:val="40"/>
          <w:szCs w:val="40"/>
        </w:rPr>
        <w:t>屏東縣</w:t>
      </w:r>
      <w:r w:rsidR="003046CD">
        <w:rPr>
          <w:rFonts w:ascii="標楷體" w:eastAsia="標楷體" w:hAnsi="標楷體" w:cs="Times New Roman" w:hint="eastAsia"/>
          <w:color w:val="000000"/>
          <w:sz w:val="40"/>
          <w:szCs w:val="40"/>
        </w:rPr>
        <w:t>南和</w:t>
      </w:r>
      <w:r>
        <w:rPr>
          <w:rFonts w:ascii="標楷體" w:eastAsia="標楷體" w:hAnsi="標楷體" w:cs="Times New Roman"/>
          <w:color w:val="000000"/>
          <w:sz w:val="40"/>
          <w:szCs w:val="40"/>
        </w:rPr>
        <w:t>國民小學學生獎懲規定</w:t>
      </w:r>
      <w:r w:rsidR="009F180D">
        <w:rPr>
          <w:rFonts w:ascii="標楷體" w:eastAsia="標楷體" w:hAnsi="標楷體" w:cs="Times New Roman" w:hint="eastAsia"/>
          <w:color w:val="000000"/>
          <w:sz w:val="40"/>
          <w:szCs w:val="40"/>
        </w:rPr>
        <w:t>(草案)</w:t>
      </w:r>
    </w:p>
    <w:p w:rsidR="009A6314" w:rsidRDefault="0008359D">
      <w:pPr>
        <w:pStyle w:val="Standard"/>
        <w:jc w:val="right"/>
      </w:pPr>
      <w:r>
        <w:rPr>
          <w:rFonts w:ascii="標楷體" w:eastAsia="標楷體" w:hAnsi="標楷體" w:cs="Times New Roman"/>
          <w:color w:val="000000"/>
          <w:sz w:val="20"/>
          <w:szCs w:val="20"/>
        </w:rPr>
        <w:t>中華民國</w:t>
      </w:r>
      <w:r>
        <w:rPr>
          <w:rFonts w:ascii="Segoe UI Emoji" w:eastAsia="Segoe UI Emoji" w:hAnsi="Segoe UI Emoji" w:cs="Segoe UI Emoji"/>
          <w:color w:val="000000"/>
          <w:sz w:val="20"/>
          <w:szCs w:val="20"/>
        </w:rPr>
        <w:t>○</w:t>
      </w:r>
      <w:r>
        <w:rPr>
          <w:rFonts w:ascii="標楷體" w:eastAsia="標楷體" w:hAnsi="標楷體" w:cs="Times New Roman"/>
          <w:color w:val="000000"/>
          <w:sz w:val="20"/>
          <w:szCs w:val="20"/>
        </w:rPr>
        <w:t>年</w:t>
      </w:r>
      <w:r>
        <w:rPr>
          <w:rFonts w:ascii="Segoe UI Emoji" w:eastAsia="Segoe UI Emoji" w:hAnsi="Segoe UI Emoji" w:cs="Segoe UI Emoji"/>
          <w:color w:val="000000"/>
          <w:sz w:val="20"/>
          <w:szCs w:val="20"/>
        </w:rPr>
        <w:t>○</w:t>
      </w:r>
      <w:r>
        <w:rPr>
          <w:rFonts w:ascii="標楷體" w:eastAsia="標楷體" w:hAnsi="標楷體" w:cs="Times New Roman"/>
          <w:color w:val="000000"/>
          <w:sz w:val="20"/>
          <w:szCs w:val="20"/>
        </w:rPr>
        <w:t>月</w:t>
      </w:r>
      <w:r>
        <w:rPr>
          <w:rFonts w:ascii="Segoe UI Emoji" w:eastAsia="Segoe UI Emoji" w:hAnsi="Segoe UI Emoji" w:cs="Segoe UI Emoji"/>
          <w:color w:val="000000"/>
          <w:sz w:val="20"/>
          <w:szCs w:val="20"/>
        </w:rPr>
        <w:t>○</w:t>
      </w:r>
      <w:r>
        <w:rPr>
          <w:rFonts w:ascii="標楷體" w:eastAsia="標楷體" w:hAnsi="標楷體" w:cs="Times New Roman"/>
          <w:color w:val="000000"/>
          <w:sz w:val="20"/>
          <w:szCs w:val="20"/>
        </w:rPr>
        <w:t>日校務會議通過</w:t>
      </w:r>
    </w:p>
    <w:p w:rsidR="009A6314" w:rsidRDefault="0008359D" w:rsidP="00620EA7">
      <w:pPr>
        <w:pStyle w:val="Standard"/>
        <w:numPr>
          <w:ilvl w:val="0"/>
          <w:numId w:val="5"/>
        </w:num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依據屏東縣國民中小學學生獎懲實施要點訂定。</w:t>
      </w:r>
    </w:p>
    <w:p w:rsidR="00620EA7" w:rsidRDefault="0008359D" w:rsidP="00620EA7">
      <w:pPr>
        <w:pStyle w:val="Standard"/>
        <w:numPr>
          <w:ilvl w:val="0"/>
          <w:numId w:val="5"/>
        </w:numPr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學生獎懲應審酌下列情形，以作為獎懲輕重之標準：</w:t>
      </w:r>
    </w:p>
    <w:p w:rsidR="009A6314" w:rsidRPr="00620EA7" w:rsidRDefault="0008359D" w:rsidP="00620EA7">
      <w:pPr>
        <w:pStyle w:val="Standard"/>
        <w:numPr>
          <w:ilvl w:val="1"/>
          <w:numId w:val="5"/>
        </w:numPr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年齡之長幼。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年級之高低。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身心之狀況。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動機與目的。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態度與手段。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行為之影響。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家庭之因素。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平日之表現。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初犯或累犯。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行為後之表現。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其他因素。</w:t>
      </w:r>
    </w:p>
    <w:p w:rsidR="009A6314" w:rsidRDefault="0008359D" w:rsidP="00620EA7">
      <w:pPr>
        <w:pStyle w:val="Standard"/>
        <w:numPr>
          <w:ilvl w:val="0"/>
          <w:numId w:val="5"/>
        </w:numPr>
        <w:snapToGrid w:val="0"/>
        <w:spacing w:after="50"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學生之獎懲種類如下：</w:t>
      </w:r>
    </w:p>
    <w:p w:rsidR="009A6314" w:rsidRDefault="0008359D" w:rsidP="00620EA7">
      <w:pPr>
        <w:pStyle w:val="Standard"/>
        <w:numPr>
          <w:ilvl w:val="1"/>
          <w:numId w:val="5"/>
        </w:numPr>
        <w:spacing w:after="50"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獎勵：嘉獎、小功、大功。</w:t>
      </w:r>
    </w:p>
    <w:p w:rsidR="00FE3C93" w:rsidRDefault="0008359D" w:rsidP="00FE3C93">
      <w:pPr>
        <w:pStyle w:val="Standard"/>
        <w:numPr>
          <w:ilvl w:val="1"/>
          <w:numId w:val="5"/>
        </w:numPr>
        <w:spacing w:after="50"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懲罰：警告、小過、大過。</w:t>
      </w:r>
    </w:p>
    <w:p w:rsidR="00620EA7" w:rsidRPr="00FE3C93" w:rsidRDefault="00FE3C93" w:rsidP="00FE3C93">
      <w:pPr>
        <w:pStyle w:val="Standard"/>
        <w:numPr>
          <w:ilvl w:val="1"/>
          <w:numId w:val="5"/>
        </w:numPr>
        <w:spacing w:after="50" w:line="300" w:lineRule="exact"/>
        <w:rPr>
          <w:rFonts w:ascii="標楷體" w:eastAsia="標楷體" w:hAnsi="標楷體" w:cs="Times New Roman"/>
          <w:color w:val="000000"/>
          <w:szCs w:val="24"/>
        </w:rPr>
      </w:pPr>
      <w:bookmarkStart w:id="0" w:name="_GoBack"/>
      <w:r w:rsidRPr="00FE3C93">
        <w:rPr>
          <w:rFonts w:ascii="標楷體" w:eastAsia="標楷體" w:hAnsi="標楷體" w:cs="Helvetica" w:hint="eastAsia"/>
          <w:bCs/>
          <w:color w:val="202020"/>
          <w:kern w:val="0"/>
          <w:szCs w:val="24"/>
        </w:rPr>
        <w:t>屏東縣南和國民小學109學年度</w:t>
      </w:r>
      <w:r w:rsidRPr="00FE3C93">
        <w:rPr>
          <w:rFonts w:ascii="標楷體" w:eastAsia="標楷體" w:hAnsi="標楷體" w:cs="Helvetica" w:hint="eastAsia"/>
          <w:bCs/>
          <w:color w:val="202020"/>
          <w:kern w:val="0"/>
          <w:szCs w:val="24"/>
        </w:rPr>
        <w:t>榮譽制度實施辦法</w:t>
      </w:r>
      <w:r w:rsidR="00403C21" w:rsidRPr="00FE3C93">
        <w:rPr>
          <w:rFonts w:ascii="標楷體" w:eastAsia="標楷體" w:hAnsi="標楷體" w:cs="Times New Roman" w:hint="eastAsia"/>
          <w:color w:val="000000"/>
          <w:szCs w:val="24"/>
        </w:rPr>
        <w:t>(如附件)</w:t>
      </w:r>
      <w:r w:rsidR="00620EA7" w:rsidRPr="00FE3C93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bookmarkEnd w:id="0"/>
    <w:p w:rsidR="00620EA7" w:rsidRDefault="0008359D" w:rsidP="00620EA7">
      <w:pPr>
        <w:pStyle w:val="Standard"/>
        <w:numPr>
          <w:ilvl w:val="0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有下列情形之一，應予記嘉獎：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代表學校參加校外活動，行為表現良好；參加鄉鎮區域性之</w:t>
      </w:r>
      <w:r w:rsidRPr="00620EA7">
        <w:rPr>
          <w:rFonts w:ascii="標楷體" w:eastAsia="標楷體" w:hAnsi="標楷體"/>
          <w:color w:val="000000"/>
        </w:rPr>
        <w:t>競賽</w:t>
      </w:r>
      <w:r w:rsidRPr="00620EA7">
        <w:rPr>
          <w:rFonts w:ascii="標楷體" w:eastAsia="標楷體" w:hAnsi="標楷體" w:cs="Times New Roman"/>
          <w:color w:val="000000"/>
          <w:szCs w:val="24"/>
        </w:rPr>
        <w:t>，成績</w:t>
      </w:r>
      <w:r w:rsidRPr="00620EA7">
        <w:rPr>
          <w:rFonts w:ascii="標楷體" w:eastAsia="標楷體" w:hAnsi="標楷體"/>
          <w:color w:val="000000"/>
        </w:rPr>
        <w:t>優良</w:t>
      </w:r>
      <w:r w:rsidRPr="00620EA7">
        <w:rPr>
          <w:rFonts w:ascii="標楷體" w:eastAsia="標楷體" w:hAnsi="標楷體" w:cs="Times New Roman"/>
          <w:color w:val="000000"/>
          <w:szCs w:val="24"/>
        </w:rPr>
        <w:t>。</w:t>
      </w:r>
      <w:r w:rsidR="00D86BC2">
        <w:rPr>
          <w:rFonts w:ascii="標楷體" w:eastAsia="標楷體" w:hAnsi="標楷體" w:cs="Times New Roman" w:hint="eastAsia"/>
          <w:color w:val="000000"/>
          <w:szCs w:val="24"/>
        </w:rPr>
        <w:t>半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擔任班級、社團幹部認真負責。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標楷體"/>
          <w:color w:val="000000"/>
          <w:kern w:val="0"/>
          <w:position w:val="-2"/>
          <w:szCs w:val="24"/>
        </w:rPr>
        <w:t>拾物不昧，</w:t>
      </w:r>
      <w:r w:rsidRPr="00620EA7">
        <w:rPr>
          <w:rFonts w:ascii="標楷體" w:eastAsia="標楷體" w:hAnsi="標楷體"/>
          <w:color w:val="000000"/>
        </w:rPr>
        <w:t>其行可嘉</w:t>
      </w:r>
      <w:r w:rsidRPr="00620EA7">
        <w:rPr>
          <w:rFonts w:ascii="標楷體" w:eastAsia="標楷體" w:hAnsi="標楷體" w:cs="標楷體"/>
          <w:color w:val="000000"/>
          <w:kern w:val="0"/>
          <w:position w:val="-2"/>
          <w:szCs w:val="24"/>
        </w:rPr>
        <w:t>。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熱心助人，義行可嘉。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熱心公益活動、</w:t>
      </w:r>
      <w:r w:rsidRPr="00620EA7">
        <w:rPr>
          <w:rFonts w:ascii="標楷體" w:eastAsia="標楷體" w:hAnsi="標楷體" w:cs="Times New Roman"/>
          <w:color w:val="000000"/>
          <w:szCs w:val="24"/>
        </w:rPr>
        <w:t>主動為公服務，表現優良。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愛護公物有具體優良事蹟。</w:t>
      </w:r>
    </w:p>
    <w:p w:rsidR="009A6314" w:rsidRP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具有相當於上列各款事實之</w:t>
      </w:r>
      <w:r w:rsidRPr="00620EA7">
        <w:rPr>
          <w:rFonts w:ascii="標楷體" w:eastAsia="標楷體" w:hAnsi="標楷體" w:cs="Times New Roman"/>
          <w:color w:val="000000"/>
          <w:szCs w:val="24"/>
        </w:rPr>
        <w:t>其他優良行為</w:t>
      </w:r>
      <w:r w:rsidRPr="00620EA7">
        <w:rPr>
          <w:color w:val="000000"/>
        </w:rPr>
        <w:t>，</w:t>
      </w:r>
      <w:r w:rsidRPr="00620EA7">
        <w:rPr>
          <w:rFonts w:ascii="標楷體" w:eastAsia="標楷體" w:hAnsi="標楷體" w:cs="Times New Roman"/>
          <w:color w:val="000000"/>
          <w:szCs w:val="24"/>
        </w:rPr>
        <w:t>合於記嘉獎者</w:t>
      </w:r>
      <w:r w:rsidRPr="00620EA7">
        <w:rPr>
          <w:rFonts w:ascii="標楷體" w:eastAsia="標楷體" w:hAnsi="標楷體" w:cs="標楷體"/>
          <w:color w:val="000000"/>
          <w:kern w:val="0"/>
          <w:position w:val="-2"/>
          <w:szCs w:val="24"/>
        </w:rPr>
        <w:t>。</w:t>
      </w:r>
    </w:p>
    <w:p w:rsidR="00620EA7" w:rsidRDefault="0008359D" w:rsidP="00620EA7">
      <w:pPr>
        <w:pStyle w:val="Standard"/>
        <w:numPr>
          <w:ilvl w:val="0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有下列情形之一，應予記小功：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代表學校參加縣級(六縣市以內)之活動</w:t>
      </w:r>
      <w:r w:rsidRPr="00620EA7">
        <w:rPr>
          <w:rFonts w:ascii="標楷體" w:eastAsia="標楷體" w:hAnsi="標楷體"/>
          <w:color w:val="000000"/>
        </w:rPr>
        <w:t>或競賽</w:t>
      </w:r>
      <w:r w:rsidRPr="00620EA7">
        <w:rPr>
          <w:rFonts w:ascii="標楷體" w:eastAsia="標楷體" w:hAnsi="標楷體" w:cs="Times New Roman"/>
          <w:color w:val="000000"/>
          <w:szCs w:val="24"/>
        </w:rPr>
        <w:t>，</w:t>
      </w:r>
      <w:r w:rsidRPr="00620EA7">
        <w:rPr>
          <w:rFonts w:ascii="標楷體" w:eastAsia="標楷體" w:hAnsi="標楷體"/>
          <w:color w:val="000000"/>
        </w:rPr>
        <w:t>成績優良。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擔任校級幹部負責盡職成績優良。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行為誠正，足以表現校風，有具體事實。</w:t>
      </w:r>
    </w:p>
    <w:p w:rsidR="009A6314" w:rsidRP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遇有特殊事故處理得宜，獲良好效果。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熱心公益事業，能增進團體利益。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維護公物，使團體利益不受損。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檢舉弊害經查明屬實。</w:t>
      </w:r>
    </w:p>
    <w:p w:rsidR="009A6314" w:rsidRDefault="0008359D" w:rsidP="00620EA7">
      <w:pPr>
        <w:pStyle w:val="Standard"/>
        <w:numPr>
          <w:ilvl w:val="1"/>
          <w:numId w:val="5"/>
        </w:numPr>
        <w:spacing w:line="300" w:lineRule="exact"/>
      </w:pPr>
      <w:r>
        <w:rPr>
          <w:rFonts w:ascii="標楷體" w:eastAsia="標楷體" w:hAnsi="標楷體"/>
          <w:color w:val="000000"/>
        </w:rPr>
        <w:t>具有相當於上列各款事實之</w:t>
      </w:r>
      <w:r>
        <w:rPr>
          <w:rFonts w:ascii="標楷體" w:eastAsia="標楷體" w:hAnsi="標楷體" w:cs="Times New Roman"/>
          <w:color w:val="000000"/>
          <w:szCs w:val="24"/>
        </w:rPr>
        <w:t>其他優良行為，合於記小功者。</w:t>
      </w:r>
    </w:p>
    <w:p w:rsidR="00620EA7" w:rsidRDefault="0008359D" w:rsidP="00620EA7">
      <w:pPr>
        <w:pStyle w:val="Standard"/>
        <w:numPr>
          <w:ilvl w:val="0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有下列情形之一，應予記大功：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代表學校</w:t>
      </w:r>
      <w:r w:rsidRPr="00620EA7">
        <w:rPr>
          <w:rFonts w:ascii="標楷體" w:eastAsia="標楷體" w:hAnsi="標楷體"/>
          <w:color w:val="000000"/>
        </w:rPr>
        <w:t>參加全國</w:t>
      </w:r>
      <w:r w:rsidRPr="00620EA7">
        <w:rPr>
          <w:rFonts w:ascii="標楷體" w:eastAsia="標楷體" w:hAnsi="標楷體" w:cs="Times New Roman"/>
          <w:color w:val="000000"/>
          <w:szCs w:val="24"/>
        </w:rPr>
        <w:t>(含七縣市以上)</w:t>
      </w:r>
      <w:r w:rsidRPr="00620EA7">
        <w:rPr>
          <w:rFonts w:ascii="標楷體" w:eastAsia="標楷體" w:hAnsi="標楷體"/>
          <w:color w:val="000000"/>
        </w:rPr>
        <w:t xml:space="preserve"> 、國際性活動或競賽，成績優良。</w:t>
      </w:r>
    </w:p>
    <w:p w:rsid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有特殊優良行為，足為全校學生模範。</w:t>
      </w:r>
    </w:p>
    <w:p w:rsidR="009A6314" w:rsidRPr="00620EA7" w:rsidRDefault="0008359D" w:rsidP="00620EA7">
      <w:pPr>
        <w:pStyle w:val="Standard"/>
        <w:numPr>
          <w:ilvl w:val="1"/>
          <w:numId w:val="5"/>
        </w:numPr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具有相當於上列各款事實之</w:t>
      </w:r>
      <w:r w:rsidRPr="00620EA7">
        <w:rPr>
          <w:rFonts w:ascii="標楷體" w:eastAsia="標楷體" w:hAnsi="標楷體" w:cs="Times New Roman"/>
          <w:color w:val="000000"/>
          <w:szCs w:val="24"/>
        </w:rPr>
        <w:t>其他優良行為，合於記大功者。</w:t>
      </w:r>
    </w:p>
    <w:p w:rsidR="00620EA7" w:rsidRDefault="0008359D" w:rsidP="00620EA7">
      <w:pPr>
        <w:pStyle w:val="Standard"/>
        <w:numPr>
          <w:ilvl w:val="0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有下列情形之一，應予記警告：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無故</w:t>
      </w:r>
      <w:r w:rsidRPr="00620EA7">
        <w:rPr>
          <w:rFonts w:ascii="標楷體" w:eastAsia="標楷體" w:hAnsi="標楷體"/>
          <w:color w:val="000000"/>
        </w:rPr>
        <w:t>遲到早退或不按時作息，經勸導後仍未改正者。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上課時不遵守課堂秩序，影響他人學習，</w:t>
      </w:r>
      <w:r w:rsidRPr="00620EA7">
        <w:rPr>
          <w:rFonts w:ascii="標楷體" w:eastAsia="標楷體" w:hAnsi="標楷體"/>
          <w:color w:val="000000"/>
        </w:rPr>
        <w:t>情節輕微，</w:t>
      </w:r>
      <w:r w:rsidRPr="00620EA7">
        <w:rPr>
          <w:rFonts w:ascii="標楷體" w:eastAsia="標楷體" w:hAnsi="標楷體" w:cs="Times New Roman"/>
          <w:color w:val="000000"/>
          <w:szCs w:val="24"/>
        </w:rPr>
        <w:t>經勸導後仍未改正者。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上課時未依規定使用電子產品、行動載具，經勸導後仍未改正者。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學生違反學校作業檢查要點，經屢勸後仍未改正者。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無故拒絶接受師長指導，以語言挑釁、侮辱、毀謗，情節輕微者。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違反成績評量準則或試場規則，情節輕微者。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擔任學校或班級幹部，無故不確實執行任務，經勸導</w:t>
      </w:r>
      <w:r w:rsidRPr="00620EA7">
        <w:rPr>
          <w:rFonts w:ascii="標楷體" w:eastAsia="標楷體" w:hAnsi="標楷體"/>
          <w:color w:val="000000"/>
        </w:rPr>
        <w:t>仍</w:t>
      </w:r>
      <w:r w:rsidRPr="00620EA7">
        <w:rPr>
          <w:rFonts w:ascii="標楷體" w:eastAsia="標楷體" w:hAnsi="標楷體" w:cs="Times New Roman"/>
          <w:color w:val="000000"/>
          <w:szCs w:val="24"/>
        </w:rPr>
        <w:t>未改善者。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違反校園安全管理相關規定或影響公共秩序，情節輕微者。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lastRenderedPageBreak/>
        <w:t>拾得遺失物據為己有</w:t>
      </w:r>
      <w:r w:rsidRPr="00620EA7">
        <w:rPr>
          <w:rFonts w:ascii="標楷體" w:eastAsia="標楷體" w:hAnsi="標楷體"/>
          <w:color w:val="000000"/>
        </w:rPr>
        <w:t>，或有詐欺行為，毀損他人財物，情節輕微者。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侵犯他人隱私，</w:t>
      </w:r>
      <w:r w:rsidRPr="00620EA7">
        <w:rPr>
          <w:rFonts w:ascii="標楷體" w:eastAsia="標楷體" w:hAnsi="標楷體"/>
          <w:color w:val="000000"/>
        </w:rPr>
        <w:t>情節輕微，</w:t>
      </w:r>
      <w:r w:rsidRPr="00620EA7">
        <w:rPr>
          <w:rFonts w:ascii="標楷體" w:eastAsia="標楷體" w:hAnsi="標楷體" w:cs="Times New Roman"/>
          <w:color w:val="000000"/>
          <w:szCs w:val="24"/>
        </w:rPr>
        <w:t>經勸導後仍未改正者。</w:t>
      </w:r>
    </w:p>
    <w:p w:rsidR="00620EA7" w:rsidRP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="1276" w:hanging="796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當面或藉由平</w:t>
      </w:r>
      <w:r w:rsidR="00620EA7">
        <w:rPr>
          <w:rFonts w:ascii="標楷體" w:eastAsia="標楷體" w:hAnsi="標楷體"/>
          <w:color w:val="000000"/>
        </w:rPr>
        <w:t>面、網路或其他電子媒介，侵害他人名譽或恐嚇他人，情節尚非重大者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="1276" w:hanging="796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因過失損壞公物</w:t>
      </w:r>
      <w:r w:rsidRPr="00620EA7">
        <w:rPr>
          <w:rFonts w:ascii="標楷體" w:eastAsia="標楷體" w:hAnsi="標楷體"/>
          <w:color w:val="000000"/>
        </w:rPr>
        <w:t>，</w:t>
      </w:r>
      <w:r w:rsidRPr="00620EA7">
        <w:rPr>
          <w:rFonts w:ascii="標楷體" w:eastAsia="標楷體" w:hAnsi="標楷體" w:cs="Times New Roman"/>
          <w:color w:val="000000"/>
          <w:szCs w:val="24"/>
        </w:rPr>
        <w:t>而</w:t>
      </w:r>
      <w:r w:rsidRPr="00620EA7">
        <w:rPr>
          <w:rFonts w:ascii="標楷體" w:eastAsia="標楷體" w:hAnsi="標楷體"/>
          <w:color w:val="000000"/>
        </w:rPr>
        <w:t>隱匿事實，</w:t>
      </w:r>
      <w:r w:rsidRPr="00620EA7">
        <w:rPr>
          <w:rFonts w:ascii="標楷體" w:eastAsia="標楷體" w:hAnsi="標楷體" w:cs="Times New Roman"/>
          <w:color w:val="000000"/>
          <w:szCs w:val="24"/>
        </w:rPr>
        <w:t>未主動報告者。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="1276" w:hanging="796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侵犯智慧財產權，經人舉發，情節輕微者。</w:t>
      </w:r>
    </w:p>
    <w:p w:rsidR="009A6314" w:rsidRP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="1276" w:hanging="796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未依規定進出校區、</w:t>
      </w:r>
      <w:r w:rsidRPr="00620EA7">
        <w:rPr>
          <w:rFonts w:ascii="標楷體" w:eastAsia="標楷體" w:hAnsi="標楷體" w:cs="Times New Roman"/>
          <w:color w:val="000000"/>
          <w:szCs w:val="24"/>
        </w:rPr>
        <w:t>不假離校外出</w:t>
      </w:r>
      <w:r w:rsidRPr="00620EA7">
        <w:rPr>
          <w:rFonts w:ascii="標楷體" w:eastAsia="標楷體" w:hAnsi="標楷體"/>
          <w:color w:val="000000"/>
        </w:rPr>
        <w:t>者。</w:t>
      </w:r>
    </w:p>
    <w:p w:rsidR="00620EA7" w:rsidRDefault="0008359D" w:rsidP="00620EA7">
      <w:pPr>
        <w:pStyle w:val="Standard"/>
        <w:numPr>
          <w:ilvl w:val="0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有下列情形之一，應予記小過：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私拆他人函件、盜用他人網路帳號及洩漏個人或學校重要資料，違反個資法或資訊安全者。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攜帶或閱讀有害其身心健康、暴力、血腥、色情、猥褻、賭博之出版品、 圖畫、錄影節目帶、影片、光碟、磁片、電子訊號、遊戲軟體、網際網路內容或其他物品，情節輕微者。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冒用、塗改或偽造、變造文書、準文書、印章印文、署押，情節輕微者。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偽冒他人身份蓄意誤導錯誤分辨、識別，致使影響他人權益。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攜帶香菸、電子菸或其他違禁品、危險性物品。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抽</w:t>
      </w:r>
      <w:r w:rsidRPr="00620EA7">
        <w:rPr>
          <w:rFonts w:ascii="標楷體" w:eastAsia="標楷體" w:hAnsi="標楷體"/>
          <w:color w:val="000000"/>
        </w:rPr>
        <w:t>菸</w:t>
      </w:r>
      <w:r w:rsidRPr="00620EA7">
        <w:rPr>
          <w:rFonts w:ascii="標楷體" w:eastAsia="標楷體" w:hAnsi="標楷體" w:cs="Times New Roman"/>
          <w:color w:val="000000"/>
          <w:szCs w:val="24"/>
        </w:rPr>
        <w:t>(含</w:t>
      </w:r>
      <w:r w:rsidRPr="00620EA7">
        <w:rPr>
          <w:rFonts w:ascii="標楷體" w:eastAsia="標楷體" w:hAnsi="標楷體"/>
          <w:color w:val="000000"/>
        </w:rPr>
        <w:t>電子菸)</w:t>
      </w:r>
      <w:r w:rsidRPr="00620EA7">
        <w:rPr>
          <w:rFonts w:ascii="標楷體" w:eastAsia="標楷體" w:hAnsi="標楷體" w:cs="Times New Roman"/>
          <w:color w:val="000000"/>
          <w:szCs w:val="24"/>
        </w:rPr>
        <w:t>、嚼檳榔、飲用酒類或其他有礙身心健康之物品，經查明屬實且情節較輕者。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有竊盜行為，情節輕微者。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未經允許於校園內擅用瓦斯器具、電器用品，致影響公共安全者。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出入禁止18歲以下進入之場所，情節尚非重大者。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學生在校期間使用相關賭博器具，以金錢或代幣做賭注進行賭博。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集體鬥毆或毆打他人，情節較為輕微者。</w:t>
      </w:r>
    </w:p>
    <w:p w:rsidR="009A6314" w:rsidRP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標楷體"/>
          <w:color w:val="000000"/>
          <w:kern w:val="0"/>
          <w:position w:val="-2"/>
          <w:szCs w:val="24"/>
        </w:rPr>
        <w:t>違反第七點各款情節較為嚴重者。</w:t>
      </w:r>
    </w:p>
    <w:p w:rsidR="00620EA7" w:rsidRDefault="0008359D" w:rsidP="00620EA7">
      <w:pPr>
        <w:pStyle w:val="Standard"/>
        <w:numPr>
          <w:ilvl w:val="0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有下列情形之一，應予記大過：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集體(三人以上</w:t>
      </w:r>
      <w:r w:rsidRPr="00620EA7">
        <w:rPr>
          <w:rFonts w:ascii="標楷體" w:eastAsia="標楷體" w:hAnsi="標楷體"/>
          <w:color w:val="000000"/>
        </w:rPr>
        <w:t>)</w:t>
      </w:r>
      <w:r w:rsidRPr="00620EA7">
        <w:rPr>
          <w:rFonts w:ascii="標楷體" w:eastAsia="標楷體" w:hAnsi="標楷體" w:cs="Times New Roman"/>
          <w:color w:val="000000"/>
          <w:szCs w:val="24"/>
        </w:rPr>
        <w:t>舞弊違反試場規則。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竊盜行為情節較重、勒索威脅者。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攜帶香菸、電子菸或其他違禁品，提供並銷售他人經查獲者。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施用毒品危害防治條例之管制類毒品，經查明屬實者，且需列入春暉專案輔導列管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違反校園霸凌防制準則相關規定，情節嚴重者。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Times New Roman"/>
          <w:color w:val="000000"/>
          <w:szCs w:val="24"/>
        </w:rPr>
        <w:t>糾合校外人士或於校內成立幫派，</w:t>
      </w:r>
      <w:r w:rsidRPr="00620EA7">
        <w:rPr>
          <w:rFonts w:ascii="標楷體" w:eastAsia="標楷體" w:hAnsi="標楷體"/>
          <w:color w:val="000000"/>
        </w:rPr>
        <w:t>企圖滋事、擾亂團體秩序，致影響他人學習，情節嚴重，經勸導後仍未改正者。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未經師長同意或用不當方式擅入非所屬教室與實習場所、擾亂校園安全秩序行為，危害他人學習權益，情節嚴重者。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於網站、部落格或電子媒體上，張貼之圖片、影片及文字等，涉及霸凌、漫罵、誹謗、侮辱或違反相關法令等嚴重情事經查證屬實者。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無故咆哮、口出穢言、侮辱、誹謗師長且毆打師長，查證屬實者。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因嬉戲、惡作劇或發生言語或肢體衝突，打架或教唆他人，造成對方受傷者。</w:t>
      </w:r>
    </w:p>
    <w:p w:rsidR="00620EA7" w:rsidRDefault="0008359D" w:rsidP="00620EA7">
      <w:pPr>
        <w:pStyle w:val="Standard"/>
        <w:numPr>
          <w:ilvl w:val="1"/>
          <w:numId w:val="5"/>
        </w:numPr>
        <w:tabs>
          <w:tab w:val="left" w:pos="54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/>
          <w:color w:val="000000"/>
        </w:rPr>
        <w:t>行為涉及少年事件處理法、刑法、民法，經教育或警政機關來文舉報者，或民眾檢舉查證屬實者。</w:t>
      </w:r>
    </w:p>
    <w:p w:rsidR="00F20293" w:rsidRDefault="0008359D" w:rsidP="00F20293">
      <w:pPr>
        <w:pStyle w:val="Standard"/>
        <w:numPr>
          <w:ilvl w:val="1"/>
          <w:numId w:val="5"/>
        </w:numPr>
        <w:tabs>
          <w:tab w:val="left" w:pos="54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620EA7">
        <w:rPr>
          <w:rFonts w:ascii="標楷體" w:eastAsia="標楷體" w:hAnsi="標楷體" w:cs="標楷體"/>
          <w:color w:val="000000"/>
          <w:kern w:val="0"/>
          <w:position w:val="-2"/>
          <w:szCs w:val="24"/>
        </w:rPr>
        <w:t>違反第八點各款情節較為嚴重者。</w:t>
      </w:r>
    </w:p>
    <w:p w:rsidR="00F20293" w:rsidRDefault="0008359D" w:rsidP="00F20293">
      <w:pPr>
        <w:pStyle w:val="Standard"/>
        <w:numPr>
          <w:ilvl w:val="0"/>
          <w:numId w:val="5"/>
        </w:numPr>
        <w:tabs>
          <w:tab w:val="left" w:pos="54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Times New Roman"/>
          <w:color w:val="000000"/>
          <w:szCs w:val="24"/>
        </w:rPr>
      </w:pPr>
      <w:r w:rsidRPr="00F20293">
        <w:rPr>
          <w:rFonts w:ascii="標楷體" w:eastAsia="標楷體" w:hAnsi="標楷體"/>
          <w:color w:val="000000"/>
        </w:rPr>
        <w:t>本規定所列嘉獎、小功、大功、警告、小過、大過，得視事實發生之動機、目的、手段及影響程度，核予一次或兩次之獎懲。</w:t>
      </w:r>
    </w:p>
    <w:p w:rsidR="00F20293" w:rsidRDefault="0008359D" w:rsidP="00F20293">
      <w:pPr>
        <w:pStyle w:val="Standard"/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="851" w:hanging="851"/>
        <w:rPr>
          <w:rFonts w:ascii="標楷體" w:eastAsia="標楷體" w:hAnsi="標楷體" w:cs="Times New Roman"/>
          <w:color w:val="000000"/>
          <w:szCs w:val="24"/>
        </w:rPr>
      </w:pPr>
      <w:r w:rsidRPr="00F20293">
        <w:rPr>
          <w:rFonts w:ascii="標楷體" w:eastAsia="標楷體" w:hAnsi="標楷體"/>
          <w:color w:val="000000"/>
        </w:rPr>
        <w:t>學生違規情節重大除依規定予以懲處，得提出建議處置方式，如交由其家長或監護人帶回管教、</w:t>
      </w:r>
      <w:r w:rsidRPr="00F20293">
        <w:rPr>
          <w:rFonts w:ascii="標楷體" w:eastAsia="標楷體" w:hAnsi="標楷體" w:cs="Times New Roman"/>
          <w:color w:val="000000"/>
          <w:szCs w:val="24"/>
        </w:rPr>
        <w:t>改變學習環境</w:t>
      </w:r>
      <w:r w:rsidRPr="00F20293">
        <w:rPr>
          <w:rFonts w:ascii="標楷體" w:eastAsia="標楷體" w:hAnsi="標楷體"/>
          <w:color w:val="000000"/>
        </w:rPr>
        <w:t>、規劃參加高關懷課程、送少年輔導單位或移送警察或司法機關等，同時簽會導師及輔導室提供意見，並應經學生獎懲委員會議討論議決後行之。但情況急迫，應立即移送警察機關處置者，不在此限。</w:t>
      </w:r>
    </w:p>
    <w:p w:rsidR="00F20293" w:rsidRDefault="0008359D" w:rsidP="00F20293">
      <w:pPr>
        <w:pStyle w:val="Standard"/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="851" w:hanging="851"/>
        <w:rPr>
          <w:rFonts w:ascii="標楷體" w:eastAsia="標楷體" w:hAnsi="標楷體" w:cs="Times New Roman"/>
          <w:color w:val="000000"/>
          <w:szCs w:val="24"/>
        </w:rPr>
      </w:pPr>
      <w:r w:rsidRPr="00F20293">
        <w:rPr>
          <w:rFonts w:ascii="標楷體" w:eastAsia="標楷體" w:hAnsi="標楷體"/>
          <w:color w:val="000000"/>
        </w:rPr>
        <w:t>學生受懲處處分後，得依學校</w:t>
      </w:r>
      <w:r w:rsidRPr="00F20293">
        <w:rPr>
          <w:rFonts w:ascii="標楷體" w:eastAsia="標楷體" w:hAnsi="標楷體" w:cs="Times New Roman"/>
          <w:color w:val="000000"/>
          <w:szCs w:val="24"/>
        </w:rPr>
        <w:t>懲罰存記及改過銷過要點</w:t>
      </w:r>
      <w:r w:rsidRPr="00F20293">
        <w:rPr>
          <w:rFonts w:ascii="標楷體" w:eastAsia="標楷體" w:hAnsi="標楷體"/>
          <w:color w:val="000000"/>
        </w:rPr>
        <w:t>辦理銷過。學生完成改過銷過程序後，學校應註銷學生懲處紀錄。</w:t>
      </w:r>
    </w:p>
    <w:p w:rsidR="009A6314" w:rsidRPr="00F20293" w:rsidRDefault="0008359D" w:rsidP="00F20293">
      <w:pPr>
        <w:pStyle w:val="Standard"/>
        <w:numPr>
          <w:ilvl w:val="0"/>
          <w:numId w:val="5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="851" w:hanging="851"/>
        <w:rPr>
          <w:rFonts w:ascii="標楷體" w:eastAsia="標楷體" w:hAnsi="標楷體" w:cs="Times New Roman"/>
          <w:color w:val="000000"/>
          <w:szCs w:val="24"/>
        </w:rPr>
      </w:pPr>
      <w:r w:rsidRPr="00F20293">
        <w:rPr>
          <w:rFonts w:ascii="標楷體" w:eastAsia="標楷體" w:hAnsi="標楷體"/>
          <w:color w:val="000000"/>
        </w:rPr>
        <w:t>學生之獎懲處理程序，依下列規定處理：</w:t>
      </w:r>
    </w:p>
    <w:p w:rsidR="00F20293" w:rsidRDefault="0008359D" w:rsidP="00F20293">
      <w:pPr>
        <w:pStyle w:val="a5"/>
        <w:numPr>
          <w:ilvl w:val="1"/>
          <w:numId w:val="5"/>
        </w:num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嘉獎及小功之獎勵，由有關教職員工提供參考資料，填具獎懲建議單並會導師、輔導教師，經學務處主任核定後公布。</w:t>
      </w:r>
    </w:p>
    <w:p w:rsidR="00F20293" w:rsidRDefault="0008359D" w:rsidP="00F20293">
      <w:pPr>
        <w:pStyle w:val="a5"/>
        <w:numPr>
          <w:ilvl w:val="1"/>
          <w:numId w:val="5"/>
        </w:numPr>
        <w:rPr>
          <w:rFonts w:ascii="標楷體" w:eastAsia="標楷體" w:hAnsi="標楷體"/>
          <w:color w:val="000000"/>
        </w:rPr>
      </w:pPr>
      <w:r w:rsidRPr="00F20293">
        <w:rPr>
          <w:rFonts w:ascii="標楷體" w:eastAsia="標楷體" w:hAnsi="標楷體"/>
          <w:color w:val="000000"/>
        </w:rPr>
        <w:t>大功以上之獎勵依前述流程辦理完成後，應提學生獎懲委員會審議通過，並經校長核定後</w:t>
      </w:r>
      <w:r w:rsidRPr="00F20293">
        <w:rPr>
          <w:rFonts w:ascii="標楷體" w:eastAsia="標楷體" w:hAnsi="標楷體"/>
          <w:color w:val="000000"/>
        </w:rPr>
        <w:lastRenderedPageBreak/>
        <w:t>公布。</w:t>
      </w:r>
    </w:p>
    <w:p w:rsidR="00F20293" w:rsidRDefault="0008359D" w:rsidP="00F20293">
      <w:pPr>
        <w:pStyle w:val="a5"/>
        <w:numPr>
          <w:ilvl w:val="1"/>
          <w:numId w:val="5"/>
        </w:numPr>
        <w:rPr>
          <w:rFonts w:ascii="標楷體" w:eastAsia="標楷體" w:hAnsi="標楷體"/>
          <w:color w:val="000000"/>
        </w:rPr>
      </w:pPr>
      <w:r w:rsidRPr="00F20293">
        <w:rPr>
          <w:rFonts w:ascii="標楷體" w:eastAsia="標楷體" w:hAnsi="標楷體"/>
          <w:color w:val="000000"/>
        </w:rPr>
        <w:t>警告及小過之懲處，由有關教職員工提供參考資料，填具獎懲建議單並會導師、輔導教師及相關處室人員，經學務處主任核定後公布。但會簽過程中相關人員（含當事人及其          監護人）如對懲處建議有異議時，得先提請學生獎懲委員會審議。</w:t>
      </w:r>
    </w:p>
    <w:p w:rsidR="00F20293" w:rsidRPr="00F20293" w:rsidRDefault="0008359D" w:rsidP="00F20293">
      <w:pPr>
        <w:pStyle w:val="a5"/>
        <w:numPr>
          <w:ilvl w:val="1"/>
          <w:numId w:val="5"/>
        </w:numPr>
        <w:rPr>
          <w:rFonts w:ascii="標楷體" w:eastAsia="標楷體" w:hAnsi="標楷體"/>
          <w:color w:val="000000"/>
        </w:rPr>
      </w:pPr>
      <w:r w:rsidRPr="00F20293">
        <w:rPr>
          <w:rFonts w:ascii="標楷體" w:eastAsia="標楷體" w:hAnsi="標楷體"/>
          <w:color w:val="000000"/>
        </w:rPr>
        <w:t>大過以上或有爭議之獎懲事項，應提學生獎懲委員會審議通過，並經校長核定後公布。審議</w:t>
      </w:r>
      <w:r w:rsidRPr="00F20293">
        <w:rPr>
          <w:rFonts w:ascii="標楷體" w:eastAsia="標楷體" w:hAnsi="標楷體" w:cs="Times New Roman"/>
          <w:color w:val="000000"/>
          <w:szCs w:val="24"/>
        </w:rPr>
        <w:t>時，應秉公正及不公開原則，瞭解事實經過，並應給予學生或其監護權人陳述意見之機會。</w:t>
      </w:r>
    </w:p>
    <w:p w:rsidR="00F20293" w:rsidRDefault="0008359D" w:rsidP="00F20293">
      <w:pPr>
        <w:pStyle w:val="a5"/>
        <w:numPr>
          <w:ilvl w:val="1"/>
          <w:numId w:val="5"/>
        </w:numPr>
        <w:rPr>
          <w:rFonts w:ascii="標楷體" w:eastAsia="標楷體" w:hAnsi="標楷體"/>
          <w:color w:val="000000"/>
        </w:rPr>
      </w:pPr>
      <w:r w:rsidRPr="00F20293">
        <w:rPr>
          <w:rFonts w:ascii="標楷體" w:eastAsia="標楷體" w:hAnsi="標楷體"/>
          <w:color w:val="000000"/>
        </w:rPr>
        <w:t>懲處之決定，應以書面(獎懲通知書)記載懲處事實、理由及依據，並附記救濟方法、期間及受理機關等事項，函知當事人。為重大之懲處，必要時並得函請其家長或監護人配合輔導事宜。</w:t>
      </w:r>
    </w:p>
    <w:p w:rsidR="00F20293" w:rsidRDefault="0008359D" w:rsidP="00F20293">
      <w:pPr>
        <w:pStyle w:val="a5"/>
        <w:numPr>
          <w:ilvl w:val="1"/>
          <w:numId w:val="5"/>
        </w:numPr>
        <w:rPr>
          <w:rFonts w:ascii="標楷體" w:eastAsia="標楷體" w:hAnsi="標楷體"/>
          <w:color w:val="000000"/>
        </w:rPr>
      </w:pPr>
      <w:r w:rsidRPr="00F20293">
        <w:rPr>
          <w:rFonts w:ascii="標楷體" w:eastAsia="標楷體" w:hAnsi="標楷體"/>
          <w:color w:val="000000"/>
        </w:rPr>
        <w:t xml:space="preserve">學生、法定代理人、家長或監護人於送達獎懲通知書次日起二十日內，如有不服者，得依本校學生申訴案件處理辦法，向本校學生申訴評議委員會提起申訴。　　</w:t>
      </w:r>
    </w:p>
    <w:p w:rsidR="00F20293" w:rsidRDefault="0008359D" w:rsidP="00F20293">
      <w:pPr>
        <w:pStyle w:val="a5"/>
        <w:numPr>
          <w:ilvl w:val="0"/>
          <w:numId w:val="5"/>
        </w:numPr>
        <w:ind w:left="851" w:hanging="851"/>
        <w:rPr>
          <w:rFonts w:ascii="標楷體" w:eastAsia="標楷體" w:hAnsi="標楷體"/>
          <w:color w:val="000000"/>
        </w:rPr>
      </w:pPr>
      <w:r w:rsidRPr="00F20293">
        <w:rPr>
          <w:rFonts w:ascii="標楷體" w:eastAsia="標楷體" w:hAnsi="標楷體"/>
          <w:color w:val="000000"/>
        </w:rPr>
        <w:t>學生休學或輟學期間，獎懲紀錄仍累計核算，但對等之獎懲紀錄得予相抵。自其他學校轉入之學生，其獎懲紀錄應予延續計算。</w:t>
      </w:r>
    </w:p>
    <w:p w:rsidR="009A6314" w:rsidRPr="00F20293" w:rsidRDefault="0008359D" w:rsidP="00F20293">
      <w:pPr>
        <w:pStyle w:val="a5"/>
        <w:numPr>
          <w:ilvl w:val="0"/>
          <w:numId w:val="5"/>
        </w:numPr>
        <w:ind w:left="851" w:hanging="851"/>
        <w:rPr>
          <w:rFonts w:ascii="標楷體" w:eastAsia="標楷體" w:hAnsi="標楷體"/>
          <w:color w:val="000000"/>
        </w:rPr>
      </w:pPr>
      <w:r w:rsidRPr="00F20293">
        <w:rPr>
          <w:rFonts w:ascii="標楷體" w:eastAsia="標楷體" w:hAnsi="標楷體" w:cs="Times New Roman"/>
          <w:color w:val="000000"/>
          <w:szCs w:val="24"/>
        </w:rPr>
        <w:t>本規定</w:t>
      </w:r>
      <w:r w:rsidRPr="00F20293">
        <w:rPr>
          <w:rFonts w:ascii="標楷體" w:eastAsia="標楷體" w:hAnsi="標楷體"/>
          <w:color w:val="000000"/>
        </w:rPr>
        <w:t>經校務會議決議通過，由校長核定後實施。</w:t>
      </w: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  <w:rPr>
          <w:color w:val="000000"/>
        </w:rPr>
      </w:pPr>
    </w:p>
    <w:p w:rsidR="009A6314" w:rsidRDefault="009A6314">
      <w:pPr>
        <w:pStyle w:val="Standard"/>
      </w:pPr>
    </w:p>
    <w:sectPr w:rsidR="009A631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486" w:rsidRDefault="00A67486">
      <w:r>
        <w:separator/>
      </w:r>
    </w:p>
  </w:endnote>
  <w:endnote w:type="continuationSeparator" w:id="0">
    <w:p w:rsidR="00A67486" w:rsidRDefault="00A6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486" w:rsidRDefault="00A67486">
      <w:r>
        <w:rPr>
          <w:color w:val="000000"/>
        </w:rPr>
        <w:separator/>
      </w:r>
    </w:p>
  </w:footnote>
  <w:footnote w:type="continuationSeparator" w:id="0">
    <w:p w:rsidR="00A67486" w:rsidRDefault="00A67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222AA"/>
    <w:multiLevelType w:val="hybridMultilevel"/>
    <w:tmpl w:val="E9480C4A"/>
    <w:lvl w:ilvl="0" w:tplc="4E8E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EADEF5E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4877F3"/>
    <w:multiLevelType w:val="hybridMultilevel"/>
    <w:tmpl w:val="63F40A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A74095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3CB30E0"/>
    <w:multiLevelType w:val="multilevel"/>
    <w:tmpl w:val="9C2858C4"/>
    <w:styleLink w:val="WWNum1"/>
    <w:lvl w:ilvl="0">
      <w:start w:val="1"/>
      <w:numFmt w:val="japaneseCounting"/>
      <w:lvlText w:val="(%1)"/>
      <w:lvlJc w:val="left"/>
      <w:pPr>
        <w:ind w:left="72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5475861"/>
    <w:multiLevelType w:val="multilevel"/>
    <w:tmpl w:val="B572872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4" w15:restartNumberingAfterBreak="0">
    <w:nsid w:val="5B215324"/>
    <w:multiLevelType w:val="multilevel"/>
    <w:tmpl w:val="98627842"/>
    <w:styleLink w:val="WWNum2"/>
    <w:lvl w:ilvl="0">
      <w:start w:val="1"/>
      <w:numFmt w:val="japaneseCounting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14"/>
    <w:rsid w:val="0008359D"/>
    <w:rsid w:val="00133115"/>
    <w:rsid w:val="003046CD"/>
    <w:rsid w:val="0034245A"/>
    <w:rsid w:val="00403C21"/>
    <w:rsid w:val="00620EA7"/>
    <w:rsid w:val="008D6BB6"/>
    <w:rsid w:val="009A6314"/>
    <w:rsid w:val="009F180D"/>
    <w:rsid w:val="00A67486"/>
    <w:rsid w:val="00B320D1"/>
    <w:rsid w:val="00BA7A00"/>
    <w:rsid w:val="00D86BC2"/>
    <w:rsid w:val="00F20293"/>
    <w:rsid w:val="00FE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F9293"/>
  <w15:docId w15:val="{7677EBD4-EA6F-499E-A23A-6896C288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styleId="a6">
    <w:name w:val="Balloon Text"/>
    <w:basedOn w:val="Standard"/>
    <w:rPr>
      <w:rFonts w:ascii="Calibri Light" w:hAnsi="Calibri Light"/>
      <w:sz w:val="18"/>
      <w:szCs w:val="18"/>
    </w:rPr>
  </w:style>
  <w:style w:type="paragraph" w:styleId="a7">
    <w:name w:val="annotation text"/>
    <w:basedOn w:val="Standard"/>
  </w:style>
  <w:style w:type="paragraph" w:styleId="a8">
    <w:name w:val="annotation subject"/>
    <w:basedOn w:val="a7"/>
    <w:rPr>
      <w:b/>
      <w:bCs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character" w:customStyle="1" w:styleId="ab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character" w:styleId="ac">
    <w:name w:val="annotation reference"/>
    <w:basedOn w:val="a0"/>
    <w:rPr>
      <w:sz w:val="18"/>
      <w:szCs w:val="18"/>
    </w:rPr>
  </w:style>
  <w:style w:type="character" w:customStyle="1" w:styleId="ad">
    <w:name w:val="註解文字 字元"/>
    <w:basedOn w:val="a0"/>
  </w:style>
  <w:style w:type="character" w:customStyle="1" w:styleId="ae">
    <w:name w:val="註解主旨 字元"/>
    <w:basedOn w:val="ad"/>
    <w:rPr>
      <w:b/>
      <w:bCs/>
    </w:rPr>
  </w:style>
  <w:style w:type="character" w:customStyle="1" w:styleId="af">
    <w:name w:val="頁首 字元"/>
    <w:basedOn w:val="a0"/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tanubak.rusaivan</cp:lastModifiedBy>
  <cp:revision>3</cp:revision>
  <cp:lastPrinted>2020-09-21T04:02:00Z</cp:lastPrinted>
  <dcterms:created xsi:type="dcterms:W3CDTF">2020-09-29T07:12:00Z</dcterms:created>
  <dcterms:modified xsi:type="dcterms:W3CDTF">2020-09-29T08:06:00Z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pthg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